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>Kevin Houben was born in Peer (Belgium) in 1977.</w:t>
      </w: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At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Lemmens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Institute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i</w:t>
      </w:r>
      <w:r>
        <w:rPr>
          <w:rFonts w:eastAsia="Times New Roman" w:cs="Arial"/>
          <w:bCs/>
          <w:sz w:val="20"/>
          <w:szCs w:val="20"/>
          <w:lang w:eastAsia="nl-BE"/>
        </w:rPr>
        <w:t xml:space="preserve">n Leuven, he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obtained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a first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prize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trumpet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(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Leon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Pétré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)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pedagogy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. </w:t>
      </w:r>
      <w:r>
        <w:rPr>
          <w:rFonts w:eastAsia="Times New Roman" w:cs="Arial"/>
          <w:bCs/>
          <w:sz w:val="20"/>
          <w:szCs w:val="20"/>
          <w:lang w:eastAsia="nl-BE"/>
        </w:rPr>
        <w:t xml:space="preserve">He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also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obtained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 xml:space="preserve"> a master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degree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in concert band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conducting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(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Jan Van der Roost),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symphonic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band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conducting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(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Edmond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Saveniers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),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composition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orchestration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(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Jan Van der Roost),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chamber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music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solfège.</w:t>
      </w: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> </w:t>
      </w:r>
    </w:p>
    <w:p w:rsid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Kevin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Houben’s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work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(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from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2001),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composed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only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on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</w:t>
      </w:r>
      <w:r>
        <w:rPr>
          <w:rFonts w:eastAsia="Times New Roman" w:cs="Arial"/>
          <w:bCs/>
          <w:sz w:val="20"/>
          <w:szCs w:val="20"/>
          <w:lang w:eastAsia="nl-BE"/>
        </w:rPr>
        <w:t>mmission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 xml:space="preserve">,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comprises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> </w:t>
      </w: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pieces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for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solo instrument,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brass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quintet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,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brass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ensemble, wind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orchestra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, fanfare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orchestra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,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brass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band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symphonic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orchestra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>.</w:t>
      </w: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</w:p>
    <w:p w:rsid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In 2003, he won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‘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Sabam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’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public’s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prize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at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‘2ième Concours International de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composition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pour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à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vents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de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Comines-Warneton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’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for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work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Arcana.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this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same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composition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, he won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‘3rd European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Composer’s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Competition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2006 European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Brass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Band Association’ in Belfast (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Northern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Ireland) in April 2006.</w:t>
      </w: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</w:p>
    <w:p w:rsid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​In 2009, he won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EBBC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public’s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prize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work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Thyellene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– ‘Battle on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Heath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’ as well as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3th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place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at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composition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contest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for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brass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bands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during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EBB</w:t>
      </w:r>
      <w:bookmarkStart w:id="0" w:name="_GoBack"/>
      <w:bookmarkEnd w:id="0"/>
      <w:r w:rsidRPr="00A17681">
        <w:rPr>
          <w:rFonts w:eastAsia="Times New Roman" w:cs="Arial"/>
          <w:bCs/>
          <w:sz w:val="20"/>
          <w:szCs w:val="20"/>
          <w:lang w:eastAsia="nl-BE"/>
        </w:rPr>
        <w:t>C in Belgium (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Ostend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>).</w:t>
      </w: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</w:p>
    <w:p w:rsid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Kevin Houben is conductor of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Youth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Wind Band (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since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2009)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also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Symphonic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Wind Band (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since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2015) of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Koninklijke Harmonie van Peer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Fanfare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orchestra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St. Jozefsgilde Mol-Sluis (2000-2015)</w:t>
      </w:r>
      <w:r>
        <w:rPr>
          <w:rFonts w:eastAsia="Times New Roman" w:cs="Arial"/>
          <w:bCs/>
          <w:sz w:val="20"/>
          <w:szCs w:val="20"/>
          <w:lang w:eastAsia="nl-BE"/>
        </w:rPr>
        <w:t>.</w:t>
      </w: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</w:p>
    <w:p w:rsid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​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Youth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Wind Band of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Koninklijke Harmonie van Peer, he won first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prize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at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International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Competition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for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Youth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Wind Bands of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Mid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Europe festival 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Schladming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(Austria) 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July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2010.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Also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this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orchestra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, he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obtained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highest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score - Summa Cum Laude - at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European Music Festival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for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Young People in Neerpelt (Belgium) in May 2011. </w:t>
      </w: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</w:p>
    <w:p w:rsid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In 2011, he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released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his first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compilation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CD,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Procession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to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Calvary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- The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music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of Kevin Houben.</w:t>
      </w: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</w:p>
    <w:p w:rsid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July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2013 he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became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World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Champion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Youth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Orchestra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of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Koninklijke Harmonie van Peer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during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WMC in Kerkrade 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third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division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Vice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World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Champion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Fanfare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orchestra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St. Jozefsgilde Mol-Sluis  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third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division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. </w:t>
      </w: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</w:p>
    <w:p w:rsid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>​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During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2015 festival ‘TOMORROWLAND’ in Belgium, he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worked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closely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Belgium National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Symphonic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Orchestra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(NOB) as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arranger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orchestrator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of dance tracks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including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David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Guetta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, Armin van Buuren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Dimitri Vegas. Houben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also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orchestrated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special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composition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Hymne (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by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Hans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Zimmer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)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for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event.</w:t>
      </w: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In 2016, he won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prestigious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international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BUMA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brass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award.     </w:t>
      </w:r>
    </w:p>
    <w:p w:rsid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Band of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Koninklijke Harmonie Peer he won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‘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Certamen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Internacional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de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Bandas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de Música, Ciudad de Valencia’ on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July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22 (2016)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98%,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highest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score of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competition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. </w:t>
      </w: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>    </w:t>
      </w:r>
      <w:r w:rsidRPr="00A17681">
        <w:rPr>
          <w:rFonts w:eastAsia="Times New Roman" w:cs="Arial"/>
          <w:bCs/>
          <w:sz w:val="20"/>
          <w:szCs w:val="20"/>
          <w:lang w:eastAsia="nl-BE"/>
        </w:rPr>
        <w:br/>
        <w:t xml:space="preserve">In 2017, he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composed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his first Symphony,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it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was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premiered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by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Belgium National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Symphonic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Orchestra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(NOB)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conducted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by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maestro, Brossé.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This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Symphony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n°I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was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one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of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finalist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honoured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with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a special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mention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prestigious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international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Maurice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Ravel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Composition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Contest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(Italy-Spain).</w:t>
      </w:r>
    </w:p>
    <w:p w:rsid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>​</w:t>
      </w: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The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same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year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he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also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was Composer 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Residence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in Lithuania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 xml:space="preserve"> he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wrote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Where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 xml:space="preserve"> Angels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Fly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 xml:space="preserve">,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c</w:t>
      </w:r>
      <w:r w:rsidRPr="00A17681">
        <w:rPr>
          <w:rFonts w:eastAsia="Times New Roman" w:cs="Arial"/>
          <w:bCs/>
          <w:sz w:val="20"/>
          <w:szCs w:val="20"/>
          <w:lang w:eastAsia="nl-BE"/>
        </w:rPr>
        <w:t>ommissioned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for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2017 European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Brass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Band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Championships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by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Vlamo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,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Flemish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Association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for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Music Bands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Musicians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. It was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test piece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for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champion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division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during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EBBC 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Ostend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>.</w:t>
      </w:r>
    </w:p>
    <w:p w:rsid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</w:p>
    <w:p w:rsidR="00A17681" w:rsidRPr="00A17681" w:rsidRDefault="00A17681" w:rsidP="00A17681">
      <w:pPr>
        <w:spacing w:after="0" w:line="240" w:lineRule="auto"/>
        <w:ind w:right="1185"/>
        <w:rPr>
          <w:rFonts w:eastAsia="Times New Roman" w:cs="Arial"/>
          <w:bCs/>
          <w:sz w:val="20"/>
          <w:szCs w:val="20"/>
          <w:lang w:eastAsia="nl-BE"/>
        </w:rPr>
      </w:pP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In 2018 , he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released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his second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compilation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CD</w:t>
      </w:r>
      <w:r>
        <w:rPr>
          <w:rFonts w:eastAsia="Times New Roman" w:cs="Arial"/>
          <w:bCs/>
          <w:sz w:val="20"/>
          <w:szCs w:val="20"/>
          <w:lang w:eastAsia="nl-BE"/>
        </w:rPr>
        <w:t xml:space="preserve">,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also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available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by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 xml:space="preserve"> Hal Leonard </w:t>
      </w:r>
      <w:proofErr w:type="spellStart"/>
      <w:r>
        <w:rPr>
          <w:rFonts w:eastAsia="Times New Roman" w:cs="Arial"/>
          <w:bCs/>
          <w:sz w:val="20"/>
          <w:szCs w:val="20"/>
          <w:lang w:eastAsia="nl-BE"/>
        </w:rPr>
        <w:t>Gmb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>.</w:t>
      </w:r>
    </w:p>
    <w:p w:rsidR="00190581" w:rsidRDefault="00A17681" w:rsidP="00A17681">
      <w:pPr>
        <w:spacing w:after="0" w:line="240" w:lineRule="auto"/>
        <w:ind w:right="1185"/>
      </w:pPr>
      <w:r w:rsidRPr="00A17681">
        <w:rPr>
          <w:rFonts w:eastAsia="Times New Roman" w:cs="Arial"/>
          <w:bCs/>
          <w:sz w:val="20"/>
          <w:szCs w:val="20"/>
          <w:lang w:eastAsia="nl-BE"/>
        </w:rPr>
        <w:br/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Besides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being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a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versatile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prolific</w:t>
      </w:r>
      <w:proofErr w:type="spellEnd"/>
      <w:r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composer he is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also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very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much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demand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as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adjudicator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,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guest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conductor. His musical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activities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have taken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place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various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countries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in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three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continents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his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compositions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have been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performed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recorded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around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the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 xml:space="preserve"> </w:t>
      </w:r>
      <w:proofErr w:type="spellStart"/>
      <w:r w:rsidRPr="00A17681">
        <w:rPr>
          <w:rFonts w:eastAsia="Times New Roman" w:cs="Arial"/>
          <w:bCs/>
          <w:sz w:val="20"/>
          <w:szCs w:val="20"/>
          <w:lang w:eastAsia="nl-BE"/>
        </w:rPr>
        <w:t>world</w:t>
      </w:r>
      <w:proofErr w:type="spellEnd"/>
      <w:r w:rsidRPr="00A17681">
        <w:rPr>
          <w:rFonts w:eastAsia="Times New Roman" w:cs="Arial"/>
          <w:bCs/>
          <w:sz w:val="20"/>
          <w:szCs w:val="20"/>
          <w:lang w:eastAsia="nl-BE"/>
        </w:rPr>
        <w:t>.</w:t>
      </w:r>
      <w:r w:rsidRPr="00A17681">
        <w:rPr>
          <w:rFonts w:ascii="Arial" w:eastAsia="Times New Roman" w:hAnsi="Arial" w:cs="Arial"/>
          <w:b/>
          <w:bCs/>
          <w:color w:val="555555"/>
          <w:sz w:val="19"/>
          <w:szCs w:val="19"/>
          <w:lang w:eastAsia="nl-BE"/>
        </w:rPr>
        <w:t> </w:t>
      </w:r>
    </w:p>
    <w:sectPr w:rsidR="00190581" w:rsidSect="00A1768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81"/>
    <w:rsid w:val="00190581"/>
    <w:rsid w:val="00984E22"/>
    <w:rsid w:val="009C6CE0"/>
    <w:rsid w:val="00A17681"/>
    <w:rsid w:val="00A200E6"/>
    <w:rsid w:val="00F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FE4B-9C59-42E6-88F2-0097FDEB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9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3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82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56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0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68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60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36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9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2069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8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471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146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539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841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9026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94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102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08460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9397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989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1286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85544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731700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5145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1845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45609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9900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Breynaert</dc:creator>
  <cp:keywords/>
  <dc:description/>
  <cp:lastModifiedBy>Martine Breynaert</cp:lastModifiedBy>
  <cp:revision>2</cp:revision>
  <dcterms:created xsi:type="dcterms:W3CDTF">2018-04-08T19:57:00Z</dcterms:created>
  <dcterms:modified xsi:type="dcterms:W3CDTF">2018-04-08T19:57:00Z</dcterms:modified>
</cp:coreProperties>
</file>